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4468"/>
        <w:gridCol w:w="1441"/>
        <w:gridCol w:w="951"/>
      </w:tblGrid>
      <w:tr w:rsidR="004908EE" w:rsidRPr="00391153" w14:paraId="4EA64729" w14:textId="77777777" w:rsidTr="004908EE">
        <w:trPr>
          <w:cantSplit/>
          <w:trHeight w:val="821"/>
          <w:jc w:val="center"/>
        </w:trPr>
        <w:tc>
          <w:tcPr>
            <w:tcW w:w="0" w:type="auto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756EE7F" w14:textId="3ECF8534" w:rsidR="004908EE" w:rsidRPr="00391153" w:rsidRDefault="004908EE" w:rsidP="0050374C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27F24250" wp14:editId="13E6B209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74C">
              <w:rPr>
                <w:sz w:val="20"/>
                <w:szCs w:val="20"/>
              </w:rPr>
              <w:t>Procédure</w:t>
            </w:r>
          </w:p>
        </w:tc>
        <w:tc>
          <w:tcPr>
            <w:tcW w:w="2471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757FFBC1" w14:textId="164264D6" w:rsidR="0030087B" w:rsidRPr="00DE2F7F" w:rsidRDefault="0030087B" w:rsidP="009A1977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 xml:space="preserve">Parcours </w:t>
            </w:r>
            <w:r w:rsidR="002D4115">
              <w:rPr>
                <w:i w:val="0"/>
                <w:sz w:val="28"/>
                <w:szCs w:val="32"/>
                <w:lang w:eastAsia="en-US"/>
              </w:rPr>
              <w:t xml:space="preserve">du </w:t>
            </w:r>
            <w:r w:rsidR="004908EE">
              <w:rPr>
                <w:i w:val="0"/>
                <w:sz w:val="28"/>
                <w:szCs w:val="32"/>
                <w:lang w:eastAsia="en-US"/>
              </w:rPr>
              <w:t>c</w:t>
            </w:r>
            <w:r w:rsidR="004908EE" w:rsidRPr="00762BFF">
              <w:rPr>
                <w:i w:val="0"/>
                <w:sz w:val="28"/>
                <w:szCs w:val="32"/>
                <w:lang w:eastAsia="en-US"/>
              </w:rPr>
              <w:t xml:space="preserve">ircuit qualité (workflow) </w:t>
            </w:r>
            <w:r w:rsidR="007E238D">
              <w:rPr>
                <w:i w:val="0"/>
                <w:sz w:val="28"/>
                <w:szCs w:val="32"/>
                <w:lang w:eastAsia="en-US"/>
              </w:rPr>
              <w:t>de</w:t>
            </w:r>
            <w:r w:rsidR="004908EE" w:rsidRPr="00762BFF">
              <w:rPr>
                <w:i w:val="0"/>
                <w:sz w:val="28"/>
                <w:szCs w:val="32"/>
                <w:lang w:eastAsia="en-US"/>
              </w:rPr>
              <w:t xml:space="preserve"> CI-SanarSoft</w:t>
            </w:r>
          </w:p>
          <w:p w14:paraId="483E2723" w14:textId="691655E3" w:rsidR="004908EE" w:rsidRPr="0050374C" w:rsidRDefault="0030087B" w:rsidP="0000744D">
            <w:pPr>
              <w:pStyle w:val="Corpsdetexte"/>
              <w:jc w:val="center"/>
              <w:rPr>
                <w:b/>
              </w:rPr>
            </w:pPr>
            <w:r>
              <w:t>Description</w:t>
            </w:r>
            <w:r w:rsidR="0000744D">
              <w:t xml:space="preserve"> étape par étape de la procédure</w:t>
            </w:r>
          </w:p>
        </w:tc>
        <w:tc>
          <w:tcPr>
            <w:tcW w:w="797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1E2347D" w14:textId="628F72B5" w:rsidR="004908EE" w:rsidRPr="0050374C" w:rsidRDefault="004908EE">
            <w:pPr>
              <w:pStyle w:val="En-tte"/>
              <w:jc w:val="center"/>
              <w:rPr>
                <w:sz w:val="20"/>
                <w:szCs w:val="20"/>
              </w:rPr>
            </w:pPr>
            <w:r w:rsidRPr="0050374C">
              <w:rPr>
                <w:sz w:val="20"/>
                <w:szCs w:val="20"/>
              </w:rPr>
              <w:t>Date création</w:t>
            </w:r>
            <w:r w:rsidRPr="0050374C">
              <w:rPr>
                <w:sz w:val="20"/>
                <w:szCs w:val="20"/>
              </w:rPr>
              <w:br/>
              <w:t xml:space="preserve">  16/02/2020</w:t>
            </w:r>
          </w:p>
        </w:tc>
        <w:tc>
          <w:tcPr>
            <w:tcW w:w="0" w:type="auto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E048670" w14:textId="56FB17A2" w:rsidR="004908EE" w:rsidRPr="0050374C" w:rsidRDefault="004908EE" w:rsidP="0062074B">
            <w:pPr>
              <w:pStyle w:val="En-tte"/>
              <w:jc w:val="center"/>
              <w:rPr>
                <w:sz w:val="20"/>
                <w:szCs w:val="20"/>
              </w:rPr>
            </w:pPr>
            <w:r w:rsidRPr="0050374C">
              <w:rPr>
                <w:sz w:val="20"/>
                <w:szCs w:val="20"/>
              </w:rPr>
              <w:t>Référence</w:t>
            </w:r>
            <w:r w:rsidRPr="0050374C">
              <w:rPr>
                <w:sz w:val="20"/>
                <w:szCs w:val="20"/>
              </w:rPr>
              <w:br/>
              <w:t>31P</w:t>
            </w:r>
            <w:r>
              <w:rPr>
                <w:sz w:val="20"/>
                <w:szCs w:val="20"/>
              </w:rPr>
              <w:t>R</w:t>
            </w:r>
            <w:r w:rsidRPr="005037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008</w:t>
            </w:r>
          </w:p>
        </w:tc>
      </w:tr>
      <w:tr w:rsidR="004908EE" w14:paraId="4C7FC220" w14:textId="77777777" w:rsidTr="004908E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C04CCE1" w14:textId="77777777" w:rsidR="004908EE" w:rsidRDefault="004908EE" w:rsidP="005D7BFA"/>
        </w:tc>
        <w:tc>
          <w:tcPr>
            <w:tcW w:w="2471" w:type="pct"/>
            <w:vMerge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2B1A938" w14:textId="77777777" w:rsidR="004908EE" w:rsidRPr="0050374C" w:rsidRDefault="004908EE" w:rsidP="0050374C">
            <w:pPr>
              <w:pStyle w:val="En-tt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5581CE4" w14:textId="13703519" w:rsidR="004908EE" w:rsidRPr="0050374C" w:rsidRDefault="004908EE" w:rsidP="00A05825">
            <w:pPr>
              <w:pStyle w:val="En-tte"/>
              <w:spacing w:after="0"/>
              <w:jc w:val="center"/>
              <w:rPr>
                <w:sz w:val="20"/>
                <w:szCs w:val="20"/>
              </w:rPr>
            </w:pPr>
            <w:r w:rsidRPr="0050374C">
              <w:rPr>
                <w:sz w:val="20"/>
                <w:szCs w:val="20"/>
              </w:rPr>
              <w:t>Dernière modif.</w:t>
            </w:r>
          </w:p>
          <w:p w14:paraId="005934CB" w14:textId="79C69670" w:rsidR="004908EE" w:rsidRPr="0050374C" w:rsidRDefault="004908EE" w:rsidP="0050374C">
            <w:pPr>
              <w:pStyle w:val="En-tte"/>
              <w:jc w:val="center"/>
              <w:rPr>
                <w:sz w:val="20"/>
                <w:szCs w:val="20"/>
              </w:rPr>
            </w:pPr>
            <w:r w:rsidRPr="0050374C">
              <w:rPr>
                <w:sz w:val="20"/>
                <w:szCs w:val="20"/>
              </w:rPr>
              <w:fldChar w:fldCharType="begin"/>
            </w:r>
            <w:r w:rsidRPr="0050374C">
              <w:rPr>
                <w:sz w:val="20"/>
                <w:szCs w:val="20"/>
              </w:rPr>
              <w:instrText xml:space="preserve"> DATE  \@ "dd/MM/yy"  \* MERGEFORMAT </w:instrText>
            </w:r>
            <w:r w:rsidRPr="0050374C">
              <w:rPr>
                <w:sz w:val="20"/>
                <w:szCs w:val="20"/>
              </w:rPr>
              <w:fldChar w:fldCharType="separate"/>
            </w:r>
            <w:r w:rsidR="00FA2E4A">
              <w:rPr>
                <w:noProof/>
                <w:sz w:val="20"/>
                <w:szCs w:val="20"/>
              </w:rPr>
              <w:t>14/03/22</w:t>
            </w:r>
            <w:r w:rsidRPr="00503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94AFAAD" w14:textId="1655803C" w:rsidR="004908EE" w:rsidRPr="0050374C" w:rsidRDefault="004908EE" w:rsidP="0050374C">
            <w:pPr>
              <w:pStyle w:val="En-tte"/>
              <w:jc w:val="center"/>
              <w:rPr>
                <w:sz w:val="20"/>
                <w:szCs w:val="20"/>
              </w:rPr>
            </w:pPr>
            <w:r w:rsidRPr="0050374C">
              <w:rPr>
                <w:sz w:val="20"/>
                <w:szCs w:val="20"/>
              </w:rPr>
              <w:fldChar w:fldCharType="begin"/>
            </w:r>
            <w:r w:rsidRPr="0050374C">
              <w:rPr>
                <w:sz w:val="20"/>
                <w:szCs w:val="20"/>
              </w:rPr>
              <w:instrText xml:space="preserve"> NUMPAGES   \* MERGEFORMAT </w:instrText>
            </w:r>
            <w:r w:rsidRPr="0050374C">
              <w:rPr>
                <w:sz w:val="20"/>
                <w:szCs w:val="20"/>
              </w:rPr>
              <w:fldChar w:fldCharType="separate"/>
            </w:r>
            <w:r w:rsidR="00FA2E4A">
              <w:rPr>
                <w:noProof/>
                <w:sz w:val="20"/>
                <w:szCs w:val="20"/>
              </w:rPr>
              <w:t>2</w:t>
            </w:r>
            <w:r w:rsidRPr="0050374C">
              <w:rPr>
                <w:sz w:val="20"/>
                <w:szCs w:val="20"/>
              </w:rPr>
              <w:fldChar w:fldCharType="end"/>
            </w:r>
            <w:r w:rsidRPr="0050374C">
              <w:rPr>
                <w:sz w:val="20"/>
                <w:szCs w:val="20"/>
              </w:rPr>
              <w:t xml:space="preserve"> page (s)</w:t>
            </w:r>
          </w:p>
        </w:tc>
      </w:tr>
    </w:tbl>
    <w:p w14:paraId="04366661" w14:textId="77777777" w:rsidR="006A5180" w:rsidRDefault="006A5180" w:rsidP="005D7BFA">
      <w:pPr>
        <w:spacing w:after="0"/>
        <w:rPr>
          <w:b/>
        </w:rPr>
      </w:pPr>
    </w:p>
    <w:p w14:paraId="0242CFEA" w14:textId="701AC079" w:rsidR="004908EE" w:rsidRDefault="004908EE" w:rsidP="005D7BFA">
      <w:pPr>
        <w:spacing w:after="0"/>
        <w:rPr>
          <w:b/>
        </w:rPr>
      </w:pPr>
      <w:r>
        <w:rPr>
          <w:b/>
        </w:rPr>
        <w:t xml:space="preserve">Rédaction : </w:t>
      </w:r>
      <w:r w:rsidRPr="0000744D">
        <w:t>Adia Coumba Ndaw</w:t>
      </w:r>
    </w:p>
    <w:p w14:paraId="2D5003C5" w14:textId="676A3A51" w:rsidR="00073624" w:rsidRDefault="00073624" w:rsidP="005D7BFA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 w:rsidR="004B6749">
        <w:t>: Papa Souleymane Ndiaye</w:t>
      </w:r>
      <w:r w:rsidR="00942437">
        <w:t>, Martine Oumy Sagna</w:t>
      </w:r>
      <w:r w:rsidR="006A5180">
        <w:t xml:space="preserve"> (05/04/2020)</w:t>
      </w:r>
      <w:r w:rsidR="00762BFF">
        <w:t>, Jean Le Fur (</w:t>
      </w:r>
      <w:r w:rsidR="009A1977">
        <w:t>24</w:t>
      </w:r>
      <w:r w:rsidR="00762BFF">
        <w:t>.04.2020)</w:t>
      </w:r>
    </w:p>
    <w:p w14:paraId="021527F7" w14:textId="448964CD" w:rsidR="00BA1506" w:rsidRPr="00790951" w:rsidRDefault="00073624" w:rsidP="005D7BFA">
      <w:pPr>
        <w:spacing w:after="0"/>
        <w:ind w:left="1204" w:hanging="1204"/>
        <w:rPr>
          <w:b/>
        </w:rPr>
      </w:pPr>
      <w:r w:rsidRPr="00790951">
        <w:rPr>
          <w:b/>
        </w:rPr>
        <w:t xml:space="preserve">Mots </w:t>
      </w:r>
      <w:r w:rsidR="00C3402E" w:rsidRPr="00790951">
        <w:rPr>
          <w:b/>
        </w:rPr>
        <w:t>clefs</w:t>
      </w:r>
      <w:r w:rsidR="00C3402E" w:rsidRPr="00790951">
        <w:t>:</w:t>
      </w:r>
      <w:r w:rsidR="00790951">
        <w:rPr>
          <w:rFonts w:ascii="Arial Narrow" w:hAnsi="Arial Narrow"/>
          <w:color w:val="000000"/>
          <w:sz w:val="27"/>
          <w:szCs w:val="27"/>
        </w:rPr>
        <w:t> </w:t>
      </w:r>
      <w:hyperlink r:id="rId9" w:history="1">
        <w:r w:rsidR="00790951">
          <w:rPr>
            <w:rStyle w:val="Lienhypertexte"/>
            <w:rFonts w:ascii="Arial Narrow" w:hAnsi="Arial Narrow"/>
            <w:sz w:val="27"/>
            <w:szCs w:val="27"/>
          </w:rPr>
          <w:t>amélioration continue</w:t>
        </w:r>
      </w:hyperlink>
      <w:r w:rsidR="00790951">
        <w:rPr>
          <w:rFonts w:ascii="Arial Narrow" w:hAnsi="Arial Narrow"/>
          <w:color w:val="000000"/>
          <w:sz w:val="27"/>
          <w:szCs w:val="27"/>
        </w:rPr>
        <w:t>,</w:t>
      </w:r>
      <w:r w:rsidR="00790951">
        <w:rPr>
          <w:rFonts w:ascii="Arial Narrow" w:hAnsi="Arial Narrow"/>
          <w:color w:val="000000"/>
          <w:sz w:val="27"/>
          <w:szCs w:val="27"/>
        </w:rPr>
        <w:t> </w:t>
      </w:r>
      <w:hyperlink r:id="rId10" w:history="1">
        <w:r w:rsidR="00790951">
          <w:rPr>
            <w:rStyle w:val="Lienhypertexte"/>
            <w:rFonts w:ascii="Arial Narrow" w:hAnsi="Arial Narrow"/>
            <w:sz w:val="27"/>
            <w:szCs w:val="27"/>
          </w:rPr>
          <w:t>AQP (Assurance Qualité Projet)</w:t>
        </w:r>
      </w:hyperlink>
      <w:r w:rsidR="00790951">
        <w:rPr>
          <w:rFonts w:ascii="Arial Narrow" w:hAnsi="Arial Narrow"/>
          <w:color w:val="000000"/>
          <w:sz w:val="27"/>
          <w:szCs w:val="27"/>
        </w:rPr>
        <w:t>,</w:t>
      </w:r>
      <w:r w:rsidR="00790951">
        <w:rPr>
          <w:rFonts w:ascii="Arial Narrow" w:hAnsi="Arial Narrow"/>
          <w:color w:val="000000"/>
          <w:sz w:val="27"/>
          <w:szCs w:val="27"/>
        </w:rPr>
        <w:t> </w:t>
      </w:r>
      <w:hyperlink r:id="rId11" w:history="1">
        <w:r w:rsidR="00790951">
          <w:rPr>
            <w:rStyle w:val="Lienhypertexte"/>
            <w:rFonts w:ascii="Arial Narrow" w:hAnsi="Arial Narrow"/>
            <w:sz w:val="27"/>
            <w:szCs w:val="27"/>
          </w:rPr>
          <w:t>CI-SanarSoft (projet)</w:t>
        </w:r>
      </w:hyperlink>
      <w:r w:rsidR="00790951">
        <w:t xml:space="preserve">, </w:t>
      </w:r>
      <w:hyperlink r:id="rId12" w:history="1">
        <w:r w:rsidR="00790951">
          <w:rPr>
            <w:rStyle w:val="Lienhypertexte"/>
            <w:rFonts w:ascii="Arial Narrow" w:hAnsi="Arial Narrow"/>
            <w:sz w:val="27"/>
            <w:szCs w:val="27"/>
          </w:rPr>
          <w:t>circuit qualité</w:t>
        </w:r>
      </w:hyperlink>
      <w:r w:rsidR="00790951">
        <w:t xml:space="preserve">, </w:t>
      </w:r>
      <w:hyperlink r:id="rId13" w:history="1">
        <w:r w:rsidR="00790951">
          <w:rPr>
            <w:rStyle w:val="Lienhypertexte"/>
            <w:rFonts w:ascii="Arial Narrow" w:hAnsi="Arial Narrow"/>
            <w:sz w:val="27"/>
            <w:szCs w:val="27"/>
          </w:rPr>
          <w:t>procédure</w:t>
        </w:r>
      </w:hyperlink>
    </w:p>
    <w:p w14:paraId="71AD622C" w14:textId="36FD16E5" w:rsidR="00073624" w:rsidRDefault="00BA1506" w:rsidP="00AF4DDE">
      <w:pPr>
        <w:spacing w:after="0"/>
        <w:ind w:left="1064" w:hanging="1064"/>
        <w:rPr>
          <w:color w:val="000000" w:themeColor="text1"/>
          <w:kern w:val="24"/>
        </w:rPr>
      </w:pPr>
      <w:r>
        <w:rPr>
          <w:b/>
        </w:rPr>
        <w:t>Ré</w:t>
      </w:r>
      <w:bookmarkStart w:id="0" w:name="_GoBack"/>
      <w:bookmarkEnd w:id="0"/>
      <w:r>
        <w:rPr>
          <w:b/>
        </w:rPr>
        <w:t>sumé </w:t>
      </w:r>
      <w:r w:rsidRPr="00BA1506">
        <w:rPr>
          <w:color w:val="000000" w:themeColor="text1"/>
          <w:kern w:val="24"/>
        </w:rPr>
        <w:t xml:space="preserve">: </w:t>
      </w:r>
      <w:r w:rsidR="009A1977">
        <w:rPr>
          <w:color w:val="000000" w:themeColor="text1"/>
          <w:kern w:val="24"/>
        </w:rPr>
        <w:t>Description des ét</w:t>
      </w:r>
      <w:r w:rsidRPr="00BA1506">
        <w:rPr>
          <w:color w:val="000000" w:themeColor="text1"/>
          <w:kern w:val="24"/>
        </w:rPr>
        <w:t>ape</w:t>
      </w:r>
      <w:r w:rsidR="009A1977">
        <w:rPr>
          <w:color w:val="000000" w:themeColor="text1"/>
          <w:kern w:val="24"/>
        </w:rPr>
        <w:t>s</w:t>
      </w:r>
      <w:r w:rsidRPr="00BA1506">
        <w:rPr>
          <w:color w:val="000000" w:themeColor="text1"/>
          <w:kern w:val="24"/>
        </w:rPr>
        <w:t xml:space="preserve"> à suivre </w:t>
      </w:r>
      <w:r w:rsidRPr="00BA1506">
        <w:rPr>
          <w:rFonts w:cstheme="minorBidi"/>
          <w:color w:val="000000" w:themeColor="text1"/>
          <w:kern w:val="24"/>
        </w:rPr>
        <w:t xml:space="preserve">pour </w:t>
      </w:r>
      <w:r w:rsidR="009A1977">
        <w:rPr>
          <w:rFonts w:cstheme="minorBidi"/>
          <w:color w:val="000000" w:themeColor="text1"/>
          <w:kern w:val="24"/>
        </w:rPr>
        <w:t xml:space="preserve">réviser, référencer et </w:t>
      </w:r>
      <w:r w:rsidRPr="00BA1506">
        <w:rPr>
          <w:rFonts w:cstheme="minorBidi"/>
          <w:color w:val="000000" w:themeColor="text1"/>
          <w:kern w:val="24"/>
        </w:rPr>
        <w:t xml:space="preserve">mettre en ligne des documents dans le </w:t>
      </w:r>
      <w:r w:rsidRPr="00BA1506">
        <w:rPr>
          <w:color w:val="000000" w:themeColor="text1"/>
          <w:kern w:val="24"/>
        </w:rPr>
        <w:t>CI-SanarSoft</w:t>
      </w:r>
    </w:p>
    <w:p w14:paraId="301EDC45" w14:textId="3E875416" w:rsidR="009A1D6D" w:rsidRDefault="009A1D6D" w:rsidP="005D7BFA">
      <w:pPr>
        <w:spacing w:after="0"/>
        <w:ind w:left="1204" w:hanging="1204"/>
        <w:rPr>
          <w:color w:val="000000" w:themeColor="text1"/>
          <w:kern w:val="24"/>
        </w:rPr>
      </w:pPr>
    </w:p>
    <w:p w14:paraId="7EF63DF7" w14:textId="661E5E94" w:rsidR="009A1D6D" w:rsidRPr="0050374C" w:rsidRDefault="00A936F0" w:rsidP="00A05825">
      <w:pPr>
        <w:spacing w:after="0"/>
        <w:ind w:left="1204" w:hanging="1204"/>
        <w:rPr>
          <w:color w:val="000000" w:themeColor="text1"/>
          <w:kern w:val="24"/>
        </w:rPr>
      </w:pPr>
      <w:r w:rsidRPr="00A936F0">
        <w:rPr>
          <w:noProof/>
        </w:rPr>
        <w:drawing>
          <wp:inline distT="0" distB="0" distL="0" distR="0" wp14:anchorId="4D36580D" wp14:editId="76999A39">
            <wp:extent cx="5759450" cy="3408692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0265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61551" wp14:editId="159CA4B6">
                <wp:simplePos x="0" y="0"/>
                <wp:positionH relativeFrom="column">
                  <wp:posOffset>-635</wp:posOffset>
                </wp:positionH>
                <wp:positionV relativeFrom="paragraph">
                  <wp:posOffset>147765</wp:posOffset>
                </wp:positionV>
                <wp:extent cx="260985" cy="189865"/>
                <wp:effectExtent l="57150" t="19050" r="81915" b="958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CE7432" id="Rectangle 10" o:spid="_x0000_s1026" style="position:absolute;margin-left:-.05pt;margin-top:11.65pt;width:20.55pt;height:1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576DBAD6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sz w:val="22"/>
        </w:rPr>
        <w:t xml:space="preserve">         Orange montre les activités que l’ingénieur qualité (Jules) se doit d’effectuer,</w:t>
      </w:r>
    </w:p>
    <w:p w14:paraId="27A599AE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79D41" wp14:editId="630896DC">
                <wp:simplePos x="0" y="0"/>
                <wp:positionH relativeFrom="column">
                  <wp:posOffset>2540</wp:posOffset>
                </wp:positionH>
                <wp:positionV relativeFrom="paragraph">
                  <wp:posOffset>171260</wp:posOffset>
                </wp:positionV>
                <wp:extent cx="260985" cy="189865"/>
                <wp:effectExtent l="57150" t="38100" r="81915" b="958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B68A68" id="Rectangle 11" o:spid="_x0000_s1026" style="position:absolute;margin-left:.2pt;margin-top:13.5pt;width:20.5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62074B">
        <w:rPr>
          <w:sz w:val="22"/>
        </w:rPr>
        <w:t xml:space="preserve"> </w:t>
      </w:r>
    </w:p>
    <w:p w14:paraId="17057E4E" w14:textId="2C938A41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sz w:val="22"/>
        </w:rPr>
        <w:t xml:space="preserve">         Les actions en couleur rose sont celles que se doivent d’effectuer </w:t>
      </w:r>
      <w:r w:rsidR="00A05825" w:rsidRPr="0062074B">
        <w:rPr>
          <w:sz w:val="22"/>
        </w:rPr>
        <w:t>la direction (</w:t>
      </w:r>
      <w:r w:rsidRPr="0062074B">
        <w:rPr>
          <w:sz w:val="22"/>
        </w:rPr>
        <w:t>Moussa et Jean</w:t>
      </w:r>
      <w:r w:rsidR="00A05825" w:rsidRPr="0062074B">
        <w:rPr>
          <w:sz w:val="22"/>
        </w:rPr>
        <w:t>)</w:t>
      </w:r>
    </w:p>
    <w:p w14:paraId="48CB44DC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0645D" wp14:editId="4D6739F2">
                <wp:simplePos x="0" y="0"/>
                <wp:positionH relativeFrom="column">
                  <wp:posOffset>11430</wp:posOffset>
                </wp:positionH>
                <wp:positionV relativeFrom="paragraph">
                  <wp:posOffset>151575</wp:posOffset>
                </wp:positionV>
                <wp:extent cx="260985" cy="189865"/>
                <wp:effectExtent l="57150" t="38100" r="81915" b="958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6DF13F" id="Rectangle 12" o:spid="_x0000_s1026" style="position:absolute;margin-left:.9pt;margin-top:11.95pt;width:20.55pt;height:1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391D938C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sz w:val="22"/>
        </w:rPr>
        <w:t xml:space="preserve">         En bleu les actions à effectuer par le Rédacteur du document, </w:t>
      </w:r>
    </w:p>
    <w:p w14:paraId="3EB243B7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sz w:val="22"/>
        </w:rPr>
        <w:t xml:space="preserve">       </w:t>
      </w:r>
    </w:p>
    <w:p w14:paraId="57DCA5DC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6E3EA" wp14:editId="4B024A2B">
                <wp:simplePos x="0" y="0"/>
                <wp:positionH relativeFrom="margin">
                  <wp:posOffset>18415</wp:posOffset>
                </wp:positionH>
                <wp:positionV relativeFrom="paragraph">
                  <wp:posOffset>7620</wp:posOffset>
                </wp:positionV>
                <wp:extent cx="260985" cy="189865"/>
                <wp:effectExtent l="57150" t="38100" r="81915" b="958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EF2FE2" id="Rectangle 13" o:spid="_x0000_s1026" style="position:absolute;margin-left:1.45pt;margin-top:.6pt;width:20.55pt;height:14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Pr="0062074B">
        <w:rPr>
          <w:sz w:val="22"/>
        </w:rPr>
        <w:t xml:space="preserve">         En violet sont les actions à effectuer par </w:t>
      </w:r>
      <w:proofErr w:type="spellStart"/>
      <w:r w:rsidRPr="0062074B">
        <w:rPr>
          <w:sz w:val="22"/>
        </w:rPr>
        <w:t>GesPro</w:t>
      </w:r>
      <w:proofErr w:type="spellEnd"/>
      <w:r w:rsidRPr="0062074B">
        <w:rPr>
          <w:sz w:val="22"/>
        </w:rPr>
        <w:t>-Com (en l’occurrence Adia et Martine)</w:t>
      </w:r>
    </w:p>
    <w:p w14:paraId="46D3D5B8" w14:textId="77777777" w:rsidR="009A1D6D" w:rsidRPr="0062074B" w:rsidRDefault="009A1D6D" w:rsidP="009A1D6D">
      <w:pPr>
        <w:spacing w:after="0"/>
        <w:contextualSpacing/>
        <w:rPr>
          <w:sz w:val="22"/>
        </w:rPr>
      </w:pPr>
      <w:r w:rsidRPr="006207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43C5F" wp14:editId="1BECDFCE">
                <wp:simplePos x="0" y="0"/>
                <wp:positionH relativeFrom="column">
                  <wp:posOffset>12700</wp:posOffset>
                </wp:positionH>
                <wp:positionV relativeFrom="paragraph">
                  <wp:posOffset>170815</wp:posOffset>
                </wp:positionV>
                <wp:extent cx="260985" cy="189865"/>
                <wp:effectExtent l="57150" t="38100" r="81915" b="958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42FA84" id="Rectangle 14" o:spid="_x0000_s1026" style="position:absolute;margin-left:1pt;margin-top:13.45pt;width:20.55pt;height:14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14:paraId="769214F2" w14:textId="02C82605" w:rsidR="00F53F79" w:rsidRPr="0050374C" w:rsidRDefault="009A1D6D" w:rsidP="0050374C">
      <w:pPr>
        <w:spacing w:after="0"/>
        <w:contextualSpacing/>
        <w:rPr>
          <w:sz w:val="22"/>
        </w:rPr>
      </w:pPr>
      <w:r w:rsidRPr="0050374C">
        <w:rPr>
          <w:sz w:val="22"/>
        </w:rPr>
        <w:t xml:space="preserve">         En vert sont les actions qui concernent toute l’équipe CI-SanarSoft.</w:t>
      </w:r>
    </w:p>
    <w:p w14:paraId="33554180" w14:textId="0D2C4650" w:rsidR="0038792C" w:rsidRDefault="00214B88" w:rsidP="005D7BFA">
      <w:pPr>
        <w:pStyle w:val="Titre1"/>
      </w:pPr>
      <w:r>
        <w:t>Procédure</w:t>
      </w:r>
      <w:r w:rsidR="006E3A37">
        <w:t xml:space="preserve"> pour mettre un document dans le </w:t>
      </w:r>
      <w:r>
        <w:t>CI-SanarSoft</w:t>
      </w:r>
    </w:p>
    <w:p w14:paraId="0477A639" w14:textId="287AD20F" w:rsidR="004F4825" w:rsidRDefault="006E3A37" w:rsidP="004F4825">
      <w:r w:rsidRPr="00622FB6">
        <w:rPr>
          <w:rFonts w:eastAsiaTheme="minorEastAsia"/>
          <w:color w:val="000000" w:themeColor="text1"/>
          <w:kern w:val="24"/>
        </w:rPr>
        <w:t xml:space="preserve">Dans une première étape le rédacteur transmet le document </w:t>
      </w:r>
      <w:r w:rsidR="003E4648">
        <w:rPr>
          <w:rFonts w:eastAsiaTheme="minorEastAsia"/>
          <w:color w:val="000000" w:themeColor="text1"/>
          <w:kern w:val="24"/>
        </w:rPr>
        <w:t xml:space="preserve">à </w:t>
      </w:r>
      <w:r w:rsidR="003E4648" w:rsidRPr="0050374C">
        <w:rPr>
          <w:rFonts w:eastAsiaTheme="minorEastAsia"/>
          <w:b/>
          <w:color w:val="000000" w:themeColor="text1"/>
          <w:kern w:val="24"/>
        </w:rPr>
        <w:t>T0</w:t>
      </w:r>
      <w:r w:rsidR="003E4648">
        <w:rPr>
          <w:rFonts w:eastAsiaTheme="minorEastAsia"/>
          <w:color w:val="000000" w:themeColor="text1"/>
          <w:kern w:val="24"/>
        </w:rPr>
        <w:t xml:space="preserve"> (</w:t>
      </w:r>
      <w:r w:rsidR="00D12137">
        <w:rPr>
          <w:rFonts w:eastAsiaTheme="minorEastAsia"/>
          <w:color w:val="000000" w:themeColor="text1"/>
          <w:kern w:val="24"/>
        </w:rPr>
        <w:t>transmission</w:t>
      </w:r>
      <w:r w:rsidR="003E4648">
        <w:rPr>
          <w:rFonts w:eastAsiaTheme="minorEastAsia"/>
          <w:color w:val="000000" w:themeColor="text1"/>
          <w:kern w:val="24"/>
        </w:rPr>
        <w:t xml:space="preserve"> zéro) </w:t>
      </w:r>
      <w:r w:rsidR="00DA76FE">
        <w:rPr>
          <w:rFonts w:eastAsiaTheme="minorEastAsia"/>
          <w:color w:val="000000" w:themeColor="text1"/>
          <w:kern w:val="24"/>
        </w:rPr>
        <w:t>pour</w:t>
      </w:r>
      <w:r w:rsidR="008F6C1E">
        <w:rPr>
          <w:rFonts w:eastAsiaTheme="minorEastAsia"/>
          <w:color w:val="000000" w:themeColor="text1"/>
          <w:kern w:val="24"/>
        </w:rPr>
        <w:t xml:space="preserve"> </w:t>
      </w:r>
      <w:r w:rsidR="003E4648">
        <w:rPr>
          <w:rFonts w:eastAsiaTheme="minorEastAsia"/>
          <w:color w:val="000000" w:themeColor="text1"/>
          <w:kern w:val="24"/>
        </w:rPr>
        <w:t>révis</w:t>
      </w:r>
      <w:r w:rsidR="008F6C1E">
        <w:rPr>
          <w:rFonts w:eastAsiaTheme="minorEastAsia"/>
          <w:color w:val="000000" w:themeColor="text1"/>
          <w:kern w:val="24"/>
        </w:rPr>
        <w:t>i</w:t>
      </w:r>
      <w:r w:rsidR="003E4648">
        <w:rPr>
          <w:rFonts w:eastAsiaTheme="minorEastAsia"/>
          <w:color w:val="000000" w:themeColor="text1"/>
          <w:kern w:val="24"/>
        </w:rPr>
        <w:t>ons</w:t>
      </w:r>
      <w:r w:rsidR="008F6C1E">
        <w:rPr>
          <w:rFonts w:eastAsiaTheme="minorEastAsia"/>
          <w:color w:val="000000" w:themeColor="text1"/>
          <w:kern w:val="24"/>
        </w:rPr>
        <w:t xml:space="preserve"> uniquement</w:t>
      </w:r>
      <w:r w:rsidR="00DA76FE">
        <w:rPr>
          <w:rFonts w:eastAsiaTheme="minorEastAsia"/>
          <w:color w:val="000000" w:themeColor="text1"/>
          <w:kern w:val="24"/>
        </w:rPr>
        <w:t xml:space="preserve"> aux personnes </w:t>
      </w:r>
      <w:r w:rsidR="009F17E5">
        <w:rPr>
          <w:rFonts w:eastAsiaTheme="minorEastAsia"/>
          <w:color w:val="000000" w:themeColor="text1"/>
          <w:kern w:val="24"/>
        </w:rPr>
        <w:t>impliquées</w:t>
      </w:r>
      <w:r w:rsidR="008F6C1E">
        <w:rPr>
          <w:rFonts w:eastAsiaTheme="minorEastAsia"/>
          <w:color w:val="000000" w:themeColor="text1"/>
          <w:kern w:val="24"/>
        </w:rPr>
        <w:t>. Cependant il</w:t>
      </w:r>
      <w:r w:rsidR="00DA76FE">
        <w:rPr>
          <w:rFonts w:eastAsiaTheme="minorEastAsia"/>
          <w:color w:val="000000" w:themeColor="text1"/>
          <w:kern w:val="24"/>
        </w:rPr>
        <w:t xml:space="preserve"> met</w:t>
      </w:r>
      <w:r w:rsidR="00064417">
        <w:rPr>
          <w:rFonts w:eastAsiaTheme="minorEastAsia"/>
          <w:color w:val="000000" w:themeColor="text1"/>
          <w:kern w:val="24"/>
        </w:rPr>
        <w:t xml:space="preserve"> (toujours)</w:t>
      </w:r>
      <w:r w:rsidR="00DA76FE">
        <w:rPr>
          <w:rFonts w:eastAsiaTheme="minorEastAsia"/>
          <w:color w:val="000000" w:themeColor="text1"/>
          <w:kern w:val="24"/>
        </w:rPr>
        <w:t xml:space="preserve"> en copie les autres membres de l’équipe </w:t>
      </w:r>
      <w:r w:rsidR="008F6C1E">
        <w:rPr>
          <w:rFonts w:eastAsiaTheme="minorEastAsia"/>
          <w:color w:val="000000" w:themeColor="text1"/>
          <w:kern w:val="24"/>
        </w:rPr>
        <w:t>non impliqué</w:t>
      </w:r>
      <w:r w:rsidR="00F53F79">
        <w:rPr>
          <w:rFonts w:eastAsiaTheme="minorEastAsia"/>
          <w:color w:val="000000" w:themeColor="text1"/>
          <w:kern w:val="24"/>
        </w:rPr>
        <w:t>s</w:t>
      </w:r>
      <w:r w:rsidR="009A1977">
        <w:rPr>
          <w:rFonts w:eastAsiaTheme="minorEastAsia"/>
          <w:color w:val="000000" w:themeColor="text1"/>
          <w:kern w:val="24"/>
        </w:rPr>
        <w:t xml:space="preserve"> qui peuvent s’ils le souhaitent contribuer</w:t>
      </w:r>
      <w:r w:rsidR="008F6C1E">
        <w:rPr>
          <w:rFonts w:eastAsiaTheme="minorEastAsia"/>
          <w:color w:val="000000" w:themeColor="text1"/>
          <w:kern w:val="24"/>
        </w:rPr>
        <w:t xml:space="preserve">. </w:t>
      </w:r>
    </w:p>
    <w:p w14:paraId="20B19B91" w14:textId="77777777" w:rsidR="00495BE8" w:rsidRPr="00C46768" w:rsidRDefault="00495BE8" w:rsidP="00495BE8">
      <w:pPr>
        <w:spacing w:before="120" w:after="240"/>
        <w:jc w:val="center"/>
        <w:rPr>
          <w:b/>
        </w:rPr>
      </w:pPr>
      <w:r w:rsidRPr="00C46768">
        <w:rPr>
          <w:b/>
        </w:rPr>
        <w:t>Toute révision de document doit se faire nécessairement par ‘suivi modification’.</w:t>
      </w:r>
    </w:p>
    <w:p w14:paraId="24958958" w14:textId="34DFE7F5" w:rsidR="004F4825" w:rsidRDefault="00DA76FE" w:rsidP="004F4825">
      <w:r>
        <w:lastRenderedPageBreak/>
        <w:t>Après réception de</w:t>
      </w:r>
      <w:r w:rsidR="008F6C1E">
        <w:t xml:space="preserve"> la première révision</w:t>
      </w:r>
      <w:r w:rsidR="003E4648">
        <w:t xml:space="preserve"> </w:t>
      </w:r>
      <w:r w:rsidR="00AE296D">
        <w:t>effec</w:t>
      </w:r>
      <w:r>
        <w:t>tué</w:t>
      </w:r>
      <w:r w:rsidR="008F6C1E">
        <w:t>e</w:t>
      </w:r>
      <w:r>
        <w:t xml:space="preserve"> sur </w:t>
      </w:r>
      <w:r w:rsidR="003354D8">
        <w:t xml:space="preserve">le document </w:t>
      </w:r>
      <w:r w:rsidR="008F6C1E">
        <w:t>par</w:t>
      </w:r>
      <w:r w:rsidR="003E4648">
        <w:t xml:space="preserve"> </w:t>
      </w:r>
      <w:r w:rsidR="008F6C1E">
        <w:t>l</w:t>
      </w:r>
      <w:r w:rsidR="003E4648">
        <w:t xml:space="preserve">es personnes </w:t>
      </w:r>
      <w:r w:rsidR="009F17E5">
        <w:t>impliquées</w:t>
      </w:r>
      <w:r w:rsidR="003E4648">
        <w:t>, Jules se charge d</w:t>
      </w:r>
      <w:r w:rsidR="00495BE8">
        <w:t>e</w:t>
      </w:r>
      <w:r w:rsidR="003E4648">
        <w:t xml:space="preserve"> contrôle</w:t>
      </w:r>
      <w:r w:rsidR="00495BE8">
        <w:t>r</w:t>
      </w:r>
      <w:r w:rsidR="003E4648">
        <w:t xml:space="preserve"> l’étape précédent</w:t>
      </w:r>
      <w:r w:rsidR="00064417">
        <w:t>e</w:t>
      </w:r>
      <w:r w:rsidR="003E4648">
        <w:t xml:space="preserve"> </w:t>
      </w:r>
      <w:r w:rsidR="00495BE8">
        <w:t>c’est à dire</w:t>
      </w:r>
      <w:r w:rsidR="003E4648">
        <w:t xml:space="preserve"> s’assurer </w:t>
      </w:r>
      <w:r w:rsidR="00495BE8">
        <w:t xml:space="preserve">que </w:t>
      </w:r>
      <w:r w:rsidR="003E4648">
        <w:t xml:space="preserve">toutes les personnes </w:t>
      </w:r>
      <w:r w:rsidR="009F17E5">
        <w:t xml:space="preserve">impliquées </w:t>
      </w:r>
      <w:r w:rsidR="003E4648">
        <w:t>ont réagi</w:t>
      </w:r>
      <w:r w:rsidR="009A1D6D">
        <w:t>es</w:t>
      </w:r>
      <w:r w:rsidR="003E4648">
        <w:t xml:space="preserve"> face au document</w:t>
      </w:r>
      <w:r w:rsidR="00495BE8">
        <w:t xml:space="preserve"> puis demande au rédacteur de finaliser ces révisions. Le</w:t>
      </w:r>
      <w:r w:rsidR="003E4648">
        <w:t xml:space="preserve"> document</w:t>
      </w:r>
      <w:r w:rsidR="00214B88">
        <w:t xml:space="preserve"> </w:t>
      </w:r>
      <w:r w:rsidR="00AE296D">
        <w:t>est</w:t>
      </w:r>
      <w:r w:rsidR="00214B88">
        <w:t xml:space="preserve"> ensuite</w:t>
      </w:r>
      <w:r w:rsidR="00AE296D">
        <w:t xml:space="preserve"> transmis</w:t>
      </w:r>
      <w:r w:rsidR="00AF4DDE">
        <w:t xml:space="preserve"> par le rédacteur</w:t>
      </w:r>
      <w:r w:rsidR="00AE296D">
        <w:t xml:space="preserve"> </w:t>
      </w:r>
      <w:r w:rsidR="00D12137" w:rsidRPr="00CB5326">
        <w:rPr>
          <w:b/>
        </w:rPr>
        <w:t>(T1)</w:t>
      </w:r>
      <w:r w:rsidR="00D12137">
        <w:t xml:space="preserve"> </w:t>
      </w:r>
      <w:r w:rsidR="009F17E5">
        <w:t xml:space="preserve">à la direction (Moussa </w:t>
      </w:r>
      <w:r w:rsidR="003E4648">
        <w:t xml:space="preserve">et </w:t>
      </w:r>
      <w:r w:rsidR="009F17E5">
        <w:t>J</w:t>
      </w:r>
      <w:r w:rsidR="003E4648">
        <w:t>ean</w:t>
      </w:r>
      <w:r w:rsidR="009F17E5">
        <w:t>)</w:t>
      </w:r>
      <w:r w:rsidR="003E4648">
        <w:t xml:space="preserve"> </w:t>
      </w:r>
      <w:r w:rsidR="00622FB6" w:rsidRPr="002622E1">
        <w:t>qui</w:t>
      </w:r>
      <w:r w:rsidR="00F070F8">
        <w:t xml:space="preserve"> </w:t>
      </w:r>
      <w:r w:rsidR="009A1977">
        <w:t xml:space="preserve">est </w:t>
      </w:r>
      <w:r w:rsidR="00F070F8">
        <w:t>chargé</w:t>
      </w:r>
      <w:r w:rsidR="009A1977">
        <w:t>e</w:t>
      </w:r>
      <w:r w:rsidR="00F070F8">
        <w:t xml:space="preserve"> d’opérer la deuxième </w:t>
      </w:r>
      <w:r w:rsidR="008F6C1E">
        <w:t>révision.</w:t>
      </w:r>
      <w:r w:rsidR="00214B88">
        <w:t xml:space="preserve"> </w:t>
      </w:r>
      <w:r w:rsidR="00495BE8">
        <w:t>Ils retournent alors</w:t>
      </w:r>
      <w:r w:rsidR="00D12137">
        <w:t xml:space="preserve"> </w:t>
      </w:r>
      <w:r w:rsidR="00D12137" w:rsidRPr="00CB5326">
        <w:rPr>
          <w:b/>
        </w:rPr>
        <w:t>(T2)</w:t>
      </w:r>
      <w:r w:rsidR="00495BE8">
        <w:t xml:space="preserve"> </w:t>
      </w:r>
      <w:r w:rsidR="009A1D6D">
        <w:t xml:space="preserve">le document </w:t>
      </w:r>
      <w:r w:rsidR="00495BE8">
        <w:t>au</w:t>
      </w:r>
      <w:r w:rsidR="00D12137">
        <w:t xml:space="preserve"> rédacteur </w:t>
      </w:r>
      <w:r w:rsidR="00F070F8">
        <w:t xml:space="preserve">qui va de </w:t>
      </w:r>
      <w:r w:rsidR="008F6C1E">
        <w:t>nouveau accepter ou rejeter l</w:t>
      </w:r>
      <w:r w:rsidR="00D12137">
        <w:t xml:space="preserve">es révisions </w:t>
      </w:r>
      <w:r w:rsidR="008F6C1E">
        <w:t xml:space="preserve">proposées </w:t>
      </w:r>
      <w:r w:rsidR="00D12137">
        <w:t>par Moussa et Jean.</w:t>
      </w:r>
    </w:p>
    <w:p w14:paraId="378A6AD8" w14:textId="48B37314" w:rsidR="00D12137" w:rsidRDefault="00D12137" w:rsidP="004F4825">
      <w:r>
        <w:t xml:space="preserve">A </w:t>
      </w:r>
      <w:r w:rsidRPr="00CB5326">
        <w:rPr>
          <w:b/>
        </w:rPr>
        <w:t>(T3)</w:t>
      </w:r>
      <w:r>
        <w:t xml:space="preserve">, le rédacteur transmet le document </w:t>
      </w:r>
      <w:r w:rsidR="00CB5326">
        <w:t xml:space="preserve">ayant reçu toutes les corrections nécessaires </w:t>
      </w:r>
      <w:r>
        <w:t>à Jules qui vérifie la mise en forme AQP</w:t>
      </w:r>
      <w:r w:rsidR="00347524">
        <w:t>.</w:t>
      </w:r>
    </w:p>
    <w:p w14:paraId="6AFB6F96" w14:textId="68E6F83D" w:rsidR="009A1D6D" w:rsidRDefault="00D12137" w:rsidP="004F4825">
      <w:r>
        <w:t>A</w:t>
      </w:r>
      <w:r w:rsidRPr="00CB5326">
        <w:rPr>
          <w:b/>
        </w:rPr>
        <w:t xml:space="preserve"> (T4)</w:t>
      </w:r>
      <w:r>
        <w:t xml:space="preserve">, Jules </w:t>
      </w:r>
      <w:r w:rsidR="009A1D6D">
        <w:t>attribue un numéro AQP au document puis l’</w:t>
      </w:r>
      <w:r>
        <w:t>envoi</w:t>
      </w:r>
      <w:r w:rsidR="009A1D6D">
        <w:t>e</w:t>
      </w:r>
      <w:r>
        <w:t xml:space="preserve"> à </w:t>
      </w:r>
      <w:proofErr w:type="spellStart"/>
      <w:r>
        <w:t>GesPro</w:t>
      </w:r>
      <w:proofErr w:type="spellEnd"/>
      <w:r>
        <w:t xml:space="preserve">-Com </w:t>
      </w:r>
      <w:r w:rsidR="009A1D6D">
        <w:t xml:space="preserve">en précisant ce numéro </w:t>
      </w:r>
      <w:r>
        <w:t>avant de l’archiver.</w:t>
      </w:r>
    </w:p>
    <w:p w14:paraId="1A548A95" w14:textId="1BBECD0E" w:rsidR="00D12137" w:rsidRDefault="00CB5326" w:rsidP="004F4825">
      <w:r>
        <w:t xml:space="preserve">A </w:t>
      </w:r>
      <w:r w:rsidRPr="00CB5326">
        <w:rPr>
          <w:b/>
        </w:rPr>
        <w:t>(T5)</w:t>
      </w:r>
      <w:r>
        <w:t xml:space="preserve">, </w:t>
      </w:r>
      <w:proofErr w:type="spellStart"/>
      <w:r>
        <w:t>GesPro</w:t>
      </w:r>
      <w:proofErr w:type="spellEnd"/>
      <w:r>
        <w:t xml:space="preserve">-Com (Adja ou Martine), intègre les informations dans le masque de saisie et envoie un mail à Jules </w:t>
      </w:r>
      <w:r w:rsidR="00AF4DDE">
        <w:t xml:space="preserve">pour le notifier de </w:t>
      </w:r>
      <w:r>
        <w:t>la mise en ligne des informations relatives a</w:t>
      </w:r>
      <w:r w:rsidR="00EE4BF6">
        <w:t>u</w:t>
      </w:r>
      <w:r>
        <w:t xml:space="preserve"> document.</w:t>
      </w:r>
    </w:p>
    <w:p w14:paraId="5F75E5AB" w14:textId="103AD47F" w:rsidR="009A1D6D" w:rsidRDefault="00CB5326" w:rsidP="0050374C">
      <w:r>
        <w:t xml:space="preserve">A son niveau, Jules intègre le document </w:t>
      </w:r>
      <w:r w:rsidR="009A1D6D">
        <w:t>dans le serveur</w:t>
      </w:r>
      <w:r w:rsidR="00AF4DDE">
        <w:t> :</w:t>
      </w:r>
      <w:r w:rsidR="009A1D6D" w:rsidRPr="00A05825">
        <w:rPr>
          <w:b/>
        </w:rPr>
        <w:t xml:space="preserve"> </w:t>
      </w:r>
      <w:r w:rsidR="00AF4DDE">
        <w:rPr>
          <w:b/>
          <w:i/>
        </w:rPr>
        <w:t>(i)</w:t>
      </w:r>
      <w:r w:rsidR="00AF4DDE">
        <w:rPr>
          <w:b/>
        </w:rPr>
        <w:t xml:space="preserve"> </w:t>
      </w:r>
      <w:r w:rsidR="009A1D6D" w:rsidRPr="0050374C">
        <w:rPr>
          <w:b/>
        </w:rPr>
        <w:t>en version originale pour permettre à tout un chacun des modifications ultérieures ainsi qu</w:t>
      </w:r>
      <w:r w:rsidR="00AF4DDE">
        <w:rPr>
          <w:b/>
        </w:rPr>
        <w:t xml:space="preserve">e </w:t>
      </w:r>
      <w:r w:rsidR="00AF4DDE">
        <w:rPr>
          <w:b/>
          <w:i/>
        </w:rPr>
        <w:t xml:space="preserve">(ii) </w:t>
      </w:r>
      <w:r w:rsidR="009A1D6D" w:rsidRPr="0050374C">
        <w:rPr>
          <w:b/>
        </w:rPr>
        <w:t xml:space="preserve">en version </w:t>
      </w:r>
      <w:proofErr w:type="spellStart"/>
      <w:r w:rsidR="009A1D6D" w:rsidRPr="0050374C">
        <w:rPr>
          <w:b/>
        </w:rPr>
        <w:t>pdf</w:t>
      </w:r>
      <w:proofErr w:type="spellEnd"/>
      <w:r w:rsidR="009A1D6D" w:rsidRPr="0050374C">
        <w:rPr>
          <w:b/>
        </w:rPr>
        <w:t xml:space="preserve"> pour la consultation simple</w:t>
      </w:r>
      <w:r w:rsidR="009A1D6D">
        <w:t>. Il teste obligatoirement le</w:t>
      </w:r>
      <w:r>
        <w:t xml:space="preserve"> résultat </w:t>
      </w:r>
      <w:r w:rsidR="009A1D6D">
        <w:t xml:space="preserve">final </w:t>
      </w:r>
      <w:r>
        <w:t>incluant le lien vers le document et enfin à</w:t>
      </w:r>
      <w:r w:rsidRPr="00CB5326">
        <w:rPr>
          <w:b/>
        </w:rPr>
        <w:t xml:space="preserve"> (T6)</w:t>
      </w:r>
      <w:r>
        <w:rPr>
          <w:b/>
        </w:rPr>
        <w:t>,</w:t>
      </w:r>
      <w:r>
        <w:t xml:space="preserve"> il annonce à toute l’équipe C</w:t>
      </w:r>
      <w:r w:rsidR="009F17E5">
        <w:t>I</w:t>
      </w:r>
      <w:r>
        <w:t xml:space="preserve">-SanarSoft par mail </w:t>
      </w:r>
      <w:r w:rsidR="00064417">
        <w:t>de la mise en ligne du document final</w:t>
      </w:r>
      <w:r w:rsidR="009A1D6D">
        <w:t xml:space="preserve"> en incluant le lien internet vers l’information CI</w:t>
      </w:r>
      <w:r w:rsidR="00064417">
        <w:t>.</w:t>
      </w:r>
    </w:p>
    <w:p w14:paraId="36A4488F" w14:textId="3BF6C455" w:rsidR="005D7BFA" w:rsidRPr="005D7BFA" w:rsidRDefault="009F17E5" w:rsidP="005D7BFA">
      <w:pPr>
        <w:pStyle w:val="Titre1"/>
      </w:pPr>
      <w:r>
        <w:t>A</w:t>
      </w:r>
      <w:r w:rsidR="005D7BFA" w:rsidRPr="005D7BFA">
        <w:t xml:space="preserve"> retenir</w:t>
      </w:r>
    </w:p>
    <w:p w14:paraId="2B817ED0" w14:textId="6D253DAB" w:rsidR="004029EE" w:rsidRDefault="004029EE" w:rsidP="009B0604">
      <w:pPr>
        <w:spacing w:after="0"/>
        <w:contextualSpacing/>
      </w:pPr>
      <w:r w:rsidRPr="005D7BFA">
        <w:rPr>
          <w:b/>
          <w:bCs/>
        </w:rPr>
        <w:t xml:space="preserve">NB </w:t>
      </w:r>
      <w:r w:rsidRPr="005D7BFA">
        <w:rPr>
          <w:b/>
          <w:bCs/>
          <w:vertAlign w:val="subscript"/>
        </w:rPr>
        <w:t>1</w:t>
      </w:r>
      <w:r>
        <w:t> :</w:t>
      </w:r>
      <w:r w:rsidRPr="004029EE">
        <w:t xml:space="preserve"> </w:t>
      </w:r>
      <w:r>
        <w:t xml:space="preserve">Le </w:t>
      </w:r>
      <w:r w:rsidR="00A936F0">
        <w:t>nom du fichier en version de révision et en version finale est différent et doit se conformer à</w:t>
      </w:r>
      <w:r>
        <w:t xml:space="preserve"> la nomination proposée dans </w:t>
      </w:r>
      <w:r w:rsidR="009A1977">
        <w:t xml:space="preserve">la </w:t>
      </w:r>
      <w:r>
        <w:t>démarche qualité</w:t>
      </w:r>
      <w:r w:rsidR="009A1977">
        <w:t xml:space="preserve"> (voir doc </w:t>
      </w:r>
      <w:hyperlink r:id="rId15" w:history="1">
        <w:r w:rsidR="009A1977" w:rsidRPr="009A1977">
          <w:rPr>
            <w:rStyle w:val="Lienhypertexte"/>
          </w:rPr>
          <w:t>31CO.008</w:t>
        </w:r>
      </w:hyperlink>
      <w:r w:rsidR="00A05825">
        <w:t xml:space="preserve">); </w:t>
      </w:r>
      <w:r w:rsidR="00A936F0">
        <w:t>notamment en version finale</w:t>
      </w:r>
      <w:r w:rsidR="00AF4DDE">
        <w:t>,</w:t>
      </w:r>
      <w:r w:rsidR="00EE4BF6">
        <w:t xml:space="preserve"> </w:t>
      </w:r>
      <w:r>
        <w:t xml:space="preserve">les </w:t>
      </w:r>
      <w:r w:rsidR="009A1977">
        <w:t xml:space="preserve">mentions </w:t>
      </w:r>
      <w:r w:rsidR="00F53F79">
        <w:t xml:space="preserve">1a, 1b, 2a, </w:t>
      </w:r>
      <w:r w:rsidR="00A936F0">
        <w:t xml:space="preserve">2b, </w:t>
      </w:r>
      <w:r>
        <w:t xml:space="preserve">etc… pour suivre le niveau de correction </w:t>
      </w:r>
      <w:r w:rsidR="00A936F0">
        <w:t xml:space="preserve">ainsi que la date </w:t>
      </w:r>
      <w:r>
        <w:t xml:space="preserve">du document </w:t>
      </w:r>
      <w:r w:rsidR="00A936F0">
        <w:t>et les initiales des correcteurs successifs sont enlevées</w:t>
      </w:r>
      <w:r>
        <w:t>.</w:t>
      </w:r>
    </w:p>
    <w:p w14:paraId="4CBC4584" w14:textId="77777777" w:rsidR="00A936F0" w:rsidRDefault="00064417" w:rsidP="0050374C">
      <w:pPr>
        <w:jc w:val="left"/>
      </w:pPr>
      <w:r>
        <w:t xml:space="preserve">Ex : </w:t>
      </w:r>
    </w:p>
    <w:p w14:paraId="55F0DB69" w14:textId="023E02E4" w:rsidR="00A936F0" w:rsidRPr="0050374C" w:rsidRDefault="00AF4DDE" w:rsidP="0050374C">
      <w:pPr>
        <w:jc w:val="center"/>
        <w:rPr>
          <w:i/>
        </w:rPr>
      </w:pPr>
      <w:r w:rsidRPr="0050374C">
        <w:rPr>
          <w:i/>
        </w:rPr>
        <w:t>202004</w:t>
      </w:r>
      <w:r>
        <w:rPr>
          <w:i/>
        </w:rPr>
        <w:t>24</w:t>
      </w:r>
      <w:r w:rsidR="009B0604" w:rsidRPr="0050374C">
        <w:rPr>
          <w:i/>
        </w:rPr>
        <w:t>-</w:t>
      </w:r>
      <w:r w:rsidR="00EE4BF6" w:rsidRPr="0050374C">
        <w:rPr>
          <w:i/>
        </w:rPr>
        <w:t>Descriptionworkflow</w:t>
      </w:r>
      <w:r w:rsidR="006A5180" w:rsidRPr="0050374C">
        <w:rPr>
          <w:i/>
        </w:rPr>
        <w:t>CI</w:t>
      </w:r>
      <w:r w:rsidR="009B0604" w:rsidRPr="0050374C">
        <w:rPr>
          <w:i/>
        </w:rPr>
        <w:t>.ACN.</w:t>
      </w:r>
      <w:r w:rsidR="00EE4BF6" w:rsidRPr="0050374C">
        <w:rPr>
          <w:i/>
        </w:rPr>
        <w:t>MOS.</w:t>
      </w:r>
      <w:r>
        <w:rPr>
          <w:i/>
        </w:rPr>
        <w:t>JLF.2c</w:t>
      </w:r>
      <w:r w:rsidR="00A936F0" w:rsidRPr="0050374C">
        <w:rPr>
          <w:i/>
        </w:rPr>
        <w:t>.docx</w:t>
      </w:r>
    </w:p>
    <w:p w14:paraId="676E490E" w14:textId="2BC7EE6C" w:rsidR="00A936F0" w:rsidRDefault="00A936F0" w:rsidP="0050374C">
      <w:pPr>
        <w:jc w:val="center"/>
      </w:pPr>
      <w:proofErr w:type="gramStart"/>
      <w:r>
        <w:t>devient</w:t>
      </w:r>
      <w:proofErr w:type="gramEnd"/>
    </w:p>
    <w:p w14:paraId="4F7A675D" w14:textId="528638CD" w:rsidR="009B0604" w:rsidRPr="0050374C" w:rsidRDefault="00A936F0" w:rsidP="0050374C">
      <w:pPr>
        <w:jc w:val="center"/>
        <w:rPr>
          <w:i/>
        </w:rPr>
      </w:pPr>
      <w:r w:rsidRPr="0050374C">
        <w:rPr>
          <w:i/>
        </w:rPr>
        <w:t>31PR</w:t>
      </w:r>
      <w:r w:rsidR="0062074B">
        <w:rPr>
          <w:i/>
        </w:rPr>
        <w:t>.008</w:t>
      </w:r>
      <w:r w:rsidRPr="0050374C">
        <w:rPr>
          <w:i/>
        </w:rPr>
        <w:t>descriptionWorkFlow.docx</w:t>
      </w:r>
    </w:p>
    <w:p w14:paraId="00976694" w14:textId="2B0F8CF6" w:rsidR="004029EE" w:rsidRDefault="004029EE" w:rsidP="009B0604">
      <w:r w:rsidRPr="002622E1">
        <w:rPr>
          <w:b/>
          <w:bCs/>
        </w:rPr>
        <w:t>NB</w:t>
      </w:r>
      <w:r w:rsidR="005D7BFA">
        <w:rPr>
          <w:b/>
          <w:bCs/>
        </w:rPr>
        <w:t xml:space="preserve"> </w:t>
      </w:r>
      <w:r w:rsidRPr="0062074B">
        <w:rPr>
          <w:b/>
          <w:vertAlign w:val="subscript"/>
        </w:rPr>
        <w:t>2</w:t>
      </w:r>
      <w:r>
        <w:rPr>
          <w:vertAlign w:val="subscript"/>
        </w:rPr>
        <w:t xml:space="preserve"> </w:t>
      </w:r>
      <w:r>
        <w:t>: L</w:t>
      </w:r>
      <w:r w:rsidR="00A936F0">
        <w:t>es</w:t>
      </w:r>
      <w:r>
        <w:t xml:space="preserve"> transmission</w:t>
      </w:r>
      <w:r w:rsidR="00A936F0">
        <w:t>s</w:t>
      </w:r>
      <w:r>
        <w:t xml:space="preserve"> du document de niveau à niveau </w:t>
      </w:r>
      <w:r w:rsidR="00A936F0">
        <w:t>sont effectuées par divers rédacteurs</w:t>
      </w:r>
      <w:r w:rsidR="00AF4DDE">
        <w:t>/</w:t>
      </w:r>
      <w:r w:rsidR="00A936F0">
        <w:t>correcteurs</w:t>
      </w:r>
      <w:r w:rsidR="00EE4BF6">
        <w:t xml:space="preserve"> du document</w:t>
      </w:r>
      <w:r w:rsidR="00A936F0">
        <w:t xml:space="preserve"> m</w:t>
      </w:r>
      <w:r w:rsidR="00EE4BF6">
        <w:t>ais l’archivage de</w:t>
      </w:r>
      <w:r w:rsidR="00A936F0">
        <w:t>s</w:t>
      </w:r>
      <w:r w:rsidR="009B0604">
        <w:t xml:space="preserve"> versions </w:t>
      </w:r>
      <w:r w:rsidR="00A936F0">
        <w:t xml:space="preserve">intermédiaires </w:t>
      </w:r>
      <w:r w:rsidR="00EE4BF6">
        <w:t>du</w:t>
      </w:r>
      <w:r>
        <w:t xml:space="preserve"> document à la fin du circuit</w:t>
      </w:r>
      <w:r w:rsidR="00500CA2">
        <w:t xml:space="preserve"> </w:t>
      </w:r>
      <w:r w:rsidR="00064417">
        <w:t>et la nomination d</w:t>
      </w:r>
      <w:r w:rsidR="00500CA2">
        <w:t>e</w:t>
      </w:r>
      <w:r w:rsidR="00064417">
        <w:t xml:space="preserve"> la version finale </w:t>
      </w:r>
      <w:r w:rsidR="00500CA2">
        <w:t>s</w:t>
      </w:r>
      <w:r w:rsidR="00064417">
        <w:t>on</w:t>
      </w:r>
      <w:r w:rsidR="00500CA2">
        <w:t>t assuré</w:t>
      </w:r>
      <w:r w:rsidR="00AF4DDE">
        <w:t>s</w:t>
      </w:r>
      <w:r w:rsidR="00EE4BF6">
        <w:t xml:space="preserve"> par </w:t>
      </w:r>
      <w:r w:rsidR="00A936F0">
        <w:t>l’ingénieur qualité (</w:t>
      </w:r>
      <w:r w:rsidR="00EE4BF6">
        <w:t>Jules</w:t>
      </w:r>
      <w:r w:rsidR="00A936F0">
        <w:t>)</w:t>
      </w:r>
      <w:r w:rsidR="00EE4BF6">
        <w:t>.</w:t>
      </w:r>
      <w:r>
        <w:t xml:space="preserve"> </w:t>
      </w:r>
    </w:p>
    <w:p w14:paraId="326ACEB3" w14:textId="4354B127" w:rsidR="004029EE" w:rsidRDefault="004029EE" w:rsidP="005D7BFA">
      <w:pPr>
        <w:spacing w:before="100" w:beforeAutospacing="1" w:after="100" w:afterAutospacing="1"/>
      </w:pPr>
    </w:p>
    <w:p w14:paraId="7B85D3C0" w14:textId="674C2574" w:rsidR="00500CA2" w:rsidRDefault="00500CA2" w:rsidP="005D7BFA">
      <w:pPr>
        <w:spacing w:before="100" w:beforeAutospacing="1" w:after="100" w:afterAutospacing="1"/>
      </w:pPr>
    </w:p>
    <w:p w14:paraId="09499366" w14:textId="2C56D344" w:rsidR="00BA1506" w:rsidRPr="00500CA2" w:rsidRDefault="00BA1506" w:rsidP="00500CA2"/>
    <w:sectPr w:rsidR="00BA1506" w:rsidRPr="00500CA2">
      <w:footerReference w:type="default" r:id="rId16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D767" w14:textId="77777777" w:rsidR="00E003F5" w:rsidRDefault="00E003F5" w:rsidP="00051A1D">
      <w:r>
        <w:separator/>
      </w:r>
    </w:p>
  </w:endnote>
  <w:endnote w:type="continuationSeparator" w:id="0">
    <w:p w14:paraId="3D3ECD87" w14:textId="77777777" w:rsidR="00E003F5" w:rsidRDefault="00E003F5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5042" w14:textId="4C565980" w:rsidR="00622FB6" w:rsidRDefault="00622FB6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F0EFD" wp14:editId="73DEDE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4962B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A2E4A" w:rsidRPr="00FA2E4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9F89" w14:textId="77777777" w:rsidR="00E003F5" w:rsidRDefault="00E003F5" w:rsidP="00051A1D">
      <w:r>
        <w:separator/>
      </w:r>
    </w:p>
  </w:footnote>
  <w:footnote w:type="continuationSeparator" w:id="0">
    <w:p w14:paraId="3A93C08A" w14:textId="77777777" w:rsidR="00E003F5" w:rsidRDefault="00E003F5" w:rsidP="0005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47064"/>
    <w:multiLevelType w:val="multilevel"/>
    <w:tmpl w:val="1DF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DF581A"/>
    <w:multiLevelType w:val="hybridMultilevel"/>
    <w:tmpl w:val="95A44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5DB2"/>
    <w:multiLevelType w:val="multilevel"/>
    <w:tmpl w:val="648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C5ACD"/>
    <w:multiLevelType w:val="multilevel"/>
    <w:tmpl w:val="817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F85CBA"/>
    <w:multiLevelType w:val="multilevel"/>
    <w:tmpl w:val="0B1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69018A"/>
    <w:multiLevelType w:val="hybridMultilevel"/>
    <w:tmpl w:val="BABC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6F022F"/>
    <w:multiLevelType w:val="hybridMultilevel"/>
    <w:tmpl w:val="DF183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20E0C"/>
    <w:multiLevelType w:val="hybridMultilevel"/>
    <w:tmpl w:val="3A8EEA82"/>
    <w:lvl w:ilvl="0" w:tplc="CC66DB9A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AF163F"/>
    <w:multiLevelType w:val="hybridMultilevel"/>
    <w:tmpl w:val="B07E6D9E"/>
    <w:lvl w:ilvl="0" w:tplc="5E26744A">
      <w:start w:val="1"/>
      <w:numFmt w:val="bullet"/>
      <w:lvlText w:val="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0E66C1"/>
    <w:multiLevelType w:val="hybridMultilevel"/>
    <w:tmpl w:val="87543048"/>
    <w:lvl w:ilvl="0" w:tplc="62EA313E">
      <w:start w:val="1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B6449D"/>
    <w:multiLevelType w:val="multilevel"/>
    <w:tmpl w:val="E17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57D7F"/>
    <w:multiLevelType w:val="hybridMultilevel"/>
    <w:tmpl w:val="337C9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470BE"/>
    <w:multiLevelType w:val="hybridMultilevel"/>
    <w:tmpl w:val="76E83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4430E"/>
    <w:multiLevelType w:val="multilevel"/>
    <w:tmpl w:val="79D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7D3CF0"/>
    <w:multiLevelType w:val="hybridMultilevel"/>
    <w:tmpl w:val="08E8E65A"/>
    <w:lvl w:ilvl="0" w:tplc="6E0097F4">
      <w:start w:val="1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AF2CD4"/>
    <w:multiLevelType w:val="hybridMultilevel"/>
    <w:tmpl w:val="F3BC178A"/>
    <w:lvl w:ilvl="0" w:tplc="CFB00958">
      <w:start w:val="10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E728FF"/>
    <w:multiLevelType w:val="multilevel"/>
    <w:tmpl w:val="014E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B439FE"/>
    <w:multiLevelType w:val="hybridMultilevel"/>
    <w:tmpl w:val="1C62579E"/>
    <w:lvl w:ilvl="0" w:tplc="9D6A9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E8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4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40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E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E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C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A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B70E7"/>
    <w:multiLevelType w:val="hybridMultilevel"/>
    <w:tmpl w:val="560A1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76D4A"/>
    <w:multiLevelType w:val="hybridMultilevel"/>
    <w:tmpl w:val="ED80FEBA"/>
    <w:lvl w:ilvl="0" w:tplc="F2B6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0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4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0A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80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80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EC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35"/>
  </w:num>
  <w:num w:numId="4">
    <w:abstractNumId w:val="18"/>
  </w:num>
  <w:num w:numId="5">
    <w:abstractNumId w:val="21"/>
  </w:num>
  <w:num w:numId="6">
    <w:abstractNumId w:val="12"/>
  </w:num>
  <w:num w:numId="7">
    <w:abstractNumId w:val="1"/>
  </w:num>
  <w:num w:numId="8">
    <w:abstractNumId w:val="15"/>
  </w:num>
  <w:num w:numId="9">
    <w:abstractNumId w:val="31"/>
  </w:num>
  <w:num w:numId="10">
    <w:abstractNumId w:val="27"/>
  </w:num>
  <w:num w:numId="11">
    <w:abstractNumId w:val="23"/>
  </w:num>
  <w:num w:numId="12">
    <w:abstractNumId w:val="5"/>
  </w:num>
  <w:num w:numId="13">
    <w:abstractNumId w:val="7"/>
  </w:num>
  <w:num w:numId="14">
    <w:abstractNumId w:val="33"/>
  </w:num>
  <w:num w:numId="15">
    <w:abstractNumId w:val="25"/>
  </w:num>
  <w:num w:numId="16">
    <w:abstractNumId w:val="28"/>
  </w:num>
  <w:num w:numId="17">
    <w:abstractNumId w:val="19"/>
  </w:num>
  <w:num w:numId="18">
    <w:abstractNumId w:val="0"/>
  </w:num>
  <w:num w:numId="19">
    <w:abstractNumId w:val="20"/>
  </w:num>
  <w:num w:numId="20">
    <w:abstractNumId w:val="37"/>
  </w:num>
  <w:num w:numId="21">
    <w:abstractNumId w:val="13"/>
  </w:num>
  <w:num w:numId="22">
    <w:abstractNumId w:val="38"/>
  </w:num>
  <w:num w:numId="23">
    <w:abstractNumId w:val="24"/>
  </w:num>
  <w:num w:numId="24">
    <w:abstractNumId w:val="16"/>
  </w:num>
  <w:num w:numId="25">
    <w:abstractNumId w:val="6"/>
  </w:num>
  <w:num w:numId="26">
    <w:abstractNumId w:val="9"/>
  </w:num>
  <w:num w:numId="27">
    <w:abstractNumId w:val="29"/>
  </w:num>
  <w:num w:numId="28">
    <w:abstractNumId w:val="34"/>
  </w:num>
  <w:num w:numId="29">
    <w:abstractNumId w:val="26"/>
  </w:num>
  <w:num w:numId="30">
    <w:abstractNumId w:val="22"/>
  </w:num>
  <w:num w:numId="31">
    <w:abstractNumId w:val="4"/>
  </w:num>
  <w:num w:numId="32">
    <w:abstractNumId w:val="2"/>
  </w:num>
  <w:num w:numId="33">
    <w:abstractNumId w:val="10"/>
  </w:num>
  <w:num w:numId="34">
    <w:abstractNumId w:val="39"/>
  </w:num>
  <w:num w:numId="35">
    <w:abstractNumId w:val="36"/>
  </w:num>
  <w:num w:numId="36">
    <w:abstractNumId w:val="3"/>
  </w:num>
  <w:num w:numId="37">
    <w:abstractNumId w:val="17"/>
  </w:num>
  <w:num w:numId="38">
    <w:abstractNumId w:val="30"/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0744D"/>
    <w:rsid w:val="00021B62"/>
    <w:rsid w:val="0002441C"/>
    <w:rsid w:val="00027FD0"/>
    <w:rsid w:val="00040E01"/>
    <w:rsid w:val="00051A1D"/>
    <w:rsid w:val="000522DC"/>
    <w:rsid w:val="00056F08"/>
    <w:rsid w:val="000600E4"/>
    <w:rsid w:val="00064417"/>
    <w:rsid w:val="000717D6"/>
    <w:rsid w:val="00073624"/>
    <w:rsid w:val="00082208"/>
    <w:rsid w:val="00090ED5"/>
    <w:rsid w:val="000A00C7"/>
    <w:rsid w:val="000A66BD"/>
    <w:rsid w:val="000B6482"/>
    <w:rsid w:val="000C1178"/>
    <w:rsid w:val="000D2559"/>
    <w:rsid w:val="000D3496"/>
    <w:rsid w:val="000D4115"/>
    <w:rsid w:val="000E7BCD"/>
    <w:rsid w:val="00101ED8"/>
    <w:rsid w:val="001206DD"/>
    <w:rsid w:val="00123C71"/>
    <w:rsid w:val="001317E2"/>
    <w:rsid w:val="001428E4"/>
    <w:rsid w:val="001440F3"/>
    <w:rsid w:val="001539D3"/>
    <w:rsid w:val="001615B4"/>
    <w:rsid w:val="0016331D"/>
    <w:rsid w:val="00192160"/>
    <w:rsid w:val="001B54A4"/>
    <w:rsid w:val="001B6540"/>
    <w:rsid w:val="001D1700"/>
    <w:rsid w:val="001D4380"/>
    <w:rsid w:val="001D70A4"/>
    <w:rsid w:val="001E23A6"/>
    <w:rsid w:val="001E4442"/>
    <w:rsid w:val="001E553B"/>
    <w:rsid w:val="00214B88"/>
    <w:rsid w:val="00217E2A"/>
    <w:rsid w:val="002246F4"/>
    <w:rsid w:val="00240B93"/>
    <w:rsid w:val="00240FE0"/>
    <w:rsid w:val="00241559"/>
    <w:rsid w:val="002420AF"/>
    <w:rsid w:val="002469FE"/>
    <w:rsid w:val="00250907"/>
    <w:rsid w:val="002527B2"/>
    <w:rsid w:val="002622E1"/>
    <w:rsid w:val="002748E1"/>
    <w:rsid w:val="00283928"/>
    <w:rsid w:val="002A0398"/>
    <w:rsid w:val="002C43F4"/>
    <w:rsid w:val="002D4115"/>
    <w:rsid w:val="002E47BE"/>
    <w:rsid w:val="0030087B"/>
    <w:rsid w:val="00304446"/>
    <w:rsid w:val="0030758C"/>
    <w:rsid w:val="003128D2"/>
    <w:rsid w:val="00313025"/>
    <w:rsid w:val="003354D8"/>
    <w:rsid w:val="00347524"/>
    <w:rsid w:val="0035042C"/>
    <w:rsid w:val="0035364B"/>
    <w:rsid w:val="00362726"/>
    <w:rsid w:val="0037378C"/>
    <w:rsid w:val="00382338"/>
    <w:rsid w:val="00382EC1"/>
    <w:rsid w:val="0038792C"/>
    <w:rsid w:val="003C7878"/>
    <w:rsid w:val="003D49A7"/>
    <w:rsid w:val="003E21E6"/>
    <w:rsid w:val="003E4648"/>
    <w:rsid w:val="004029EE"/>
    <w:rsid w:val="004319E7"/>
    <w:rsid w:val="00451C69"/>
    <w:rsid w:val="00453AE1"/>
    <w:rsid w:val="0046543D"/>
    <w:rsid w:val="00484C10"/>
    <w:rsid w:val="004908EE"/>
    <w:rsid w:val="00495BE8"/>
    <w:rsid w:val="004B140C"/>
    <w:rsid w:val="004B6749"/>
    <w:rsid w:val="004B774E"/>
    <w:rsid w:val="004C1C33"/>
    <w:rsid w:val="004E262E"/>
    <w:rsid w:val="004E3E84"/>
    <w:rsid w:val="004F1161"/>
    <w:rsid w:val="004F4825"/>
    <w:rsid w:val="00500CA2"/>
    <w:rsid w:val="00501CE6"/>
    <w:rsid w:val="00503279"/>
    <w:rsid w:val="0050374C"/>
    <w:rsid w:val="00507C10"/>
    <w:rsid w:val="00507EC8"/>
    <w:rsid w:val="00520407"/>
    <w:rsid w:val="0052651F"/>
    <w:rsid w:val="00543144"/>
    <w:rsid w:val="005656DE"/>
    <w:rsid w:val="00566725"/>
    <w:rsid w:val="00567CED"/>
    <w:rsid w:val="00572EEC"/>
    <w:rsid w:val="00573AD9"/>
    <w:rsid w:val="0058270B"/>
    <w:rsid w:val="005A1DD1"/>
    <w:rsid w:val="005A4D5C"/>
    <w:rsid w:val="005A7E43"/>
    <w:rsid w:val="005C16A6"/>
    <w:rsid w:val="005C4028"/>
    <w:rsid w:val="005C74C0"/>
    <w:rsid w:val="005C77C3"/>
    <w:rsid w:val="005D545E"/>
    <w:rsid w:val="005D7BFA"/>
    <w:rsid w:val="005E2FB1"/>
    <w:rsid w:val="005F0045"/>
    <w:rsid w:val="005F2D40"/>
    <w:rsid w:val="005F36FA"/>
    <w:rsid w:val="00614EDB"/>
    <w:rsid w:val="0062074B"/>
    <w:rsid w:val="00621AC6"/>
    <w:rsid w:val="00622FB6"/>
    <w:rsid w:val="00623FC5"/>
    <w:rsid w:val="006307B1"/>
    <w:rsid w:val="00637264"/>
    <w:rsid w:val="00637EC6"/>
    <w:rsid w:val="00640B44"/>
    <w:rsid w:val="006434FB"/>
    <w:rsid w:val="00652896"/>
    <w:rsid w:val="0065485A"/>
    <w:rsid w:val="006563AA"/>
    <w:rsid w:val="0066600D"/>
    <w:rsid w:val="006803D1"/>
    <w:rsid w:val="006A3611"/>
    <w:rsid w:val="006A5180"/>
    <w:rsid w:val="006B02D9"/>
    <w:rsid w:val="006B38CC"/>
    <w:rsid w:val="006B6BBF"/>
    <w:rsid w:val="006D258F"/>
    <w:rsid w:val="006E3A37"/>
    <w:rsid w:val="006E4C37"/>
    <w:rsid w:val="006E658F"/>
    <w:rsid w:val="006F407A"/>
    <w:rsid w:val="007005A5"/>
    <w:rsid w:val="0071778D"/>
    <w:rsid w:val="007209A4"/>
    <w:rsid w:val="00733613"/>
    <w:rsid w:val="00733FAA"/>
    <w:rsid w:val="00744FCD"/>
    <w:rsid w:val="0074721B"/>
    <w:rsid w:val="00752AE0"/>
    <w:rsid w:val="00755351"/>
    <w:rsid w:val="00755D73"/>
    <w:rsid w:val="00762BFF"/>
    <w:rsid w:val="00764824"/>
    <w:rsid w:val="00771AEA"/>
    <w:rsid w:val="007851E6"/>
    <w:rsid w:val="00790951"/>
    <w:rsid w:val="00794AB8"/>
    <w:rsid w:val="007B5E1F"/>
    <w:rsid w:val="007D0D73"/>
    <w:rsid w:val="007D10D6"/>
    <w:rsid w:val="007D1CED"/>
    <w:rsid w:val="007D6045"/>
    <w:rsid w:val="007E238D"/>
    <w:rsid w:val="007F3B10"/>
    <w:rsid w:val="00802008"/>
    <w:rsid w:val="008058FE"/>
    <w:rsid w:val="00824B0C"/>
    <w:rsid w:val="00831848"/>
    <w:rsid w:val="008427AC"/>
    <w:rsid w:val="008618AC"/>
    <w:rsid w:val="008654B4"/>
    <w:rsid w:val="00872224"/>
    <w:rsid w:val="00875459"/>
    <w:rsid w:val="008A2AFB"/>
    <w:rsid w:val="008A59E4"/>
    <w:rsid w:val="008B39B8"/>
    <w:rsid w:val="008B3C1E"/>
    <w:rsid w:val="008B493E"/>
    <w:rsid w:val="008C168F"/>
    <w:rsid w:val="008D1E7D"/>
    <w:rsid w:val="008F6C1E"/>
    <w:rsid w:val="00917E69"/>
    <w:rsid w:val="00921026"/>
    <w:rsid w:val="0092446F"/>
    <w:rsid w:val="00924A55"/>
    <w:rsid w:val="00931614"/>
    <w:rsid w:val="0093187B"/>
    <w:rsid w:val="00942437"/>
    <w:rsid w:val="00943B53"/>
    <w:rsid w:val="00972DCF"/>
    <w:rsid w:val="00973D79"/>
    <w:rsid w:val="009745A8"/>
    <w:rsid w:val="009761BA"/>
    <w:rsid w:val="009769E9"/>
    <w:rsid w:val="00985B46"/>
    <w:rsid w:val="00991C8C"/>
    <w:rsid w:val="00995176"/>
    <w:rsid w:val="009A02E7"/>
    <w:rsid w:val="009A1977"/>
    <w:rsid w:val="009A1D6D"/>
    <w:rsid w:val="009A6983"/>
    <w:rsid w:val="009B0604"/>
    <w:rsid w:val="009F17E5"/>
    <w:rsid w:val="009F2996"/>
    <w:rsid w:val="009F3D48"/>
    <w:rsid w:val="00A05825"/>
    <w:rsid w:val="00A2299A"/>
    <w:rsid w:val="00A271A0"/>
    <w:rsid w:val="00A40ED1"/>
    <w:rsid w:val="00A426E4"/>
    <w:rsid w:val="00A5698C"/>
    <w:rsid w:val="00A6562C"/>
    <w:rsid w:val="00A82122"/>
    <w:rsid w:val="00A827A7"/>
    <w:rsid w:val="00A84A9E"/>
    <w:rsid w:val="00A9091D"/>
    <w:rsid w:val="00A936F0"/>
    <w:rsid w:val="00A979F5"/>
    <w:rsid w:val="00AA1304"/>
    <w:rsid w:val="00AA423E"/>
    <w:rsid w:val="00AD726A"/>
    <w:rsid w:val="00AE296D"/>
    <w:rsid w:val="00AF4DDE"/>
    <w:rsid w:val="00B10EB4"/>
    <w:rsid w:val="00B178FC"/>
    <w:rsid w:val="00B21E0F"/>
    <w:rsid w:val="00B27044"/>
    <w:rsid w:val="00B27ADA"/>
    <w:rsid w:val="00B34EF2"/>
    <w:rsid w:val="00B411AE"/>
    <w:rsid w:val="00B4785A"/>
    <w:rsid w:val="00B514EF"/>
    <w:rsid w:val="00B521C1"/>
    <w:rsid w:val="00B52800"/>
    <w:rsid w:val="00B57DC6"/>
    <w:rsid w:val="00B6217E"/>
    <w:rsid w:val="00B702F1"/>
    <w:rsid w:val="00B92E3A"/>
    <w:rsid w:val="00BA1506"/>
    <w:rsid w:val="00BA2CE1"/>
    <w:rsid w:val="00BA2EA7"/>
    <w:rsid w:val="00BB1381"/>
    <w:rsid w:val="00BB5AFB"/>
    <w:rsid w:val="00BC24B4"/>
    <w:rsid w:val="00BD727F"/>
    <w:rsid w:val="00BF188E"/>
    <w:rsid w:val="00C13693"/>
    <w:rsid w:val="00C14D35"/>
    <w:rsid w:val="00C3402E"/>
    <w:rsid w:val="00C438E3"/>
    <w:rsid w:val="00C52C14"/>
    <w:rsid w:val="00C63E85"/>
    <w:rsid w:val="00C83616"/>
    <w:rsid w:val="00C916BD"/>
    <w:rsid w:val="00CB0D7A"/>
    <w:rsid w:val="00CB5326"/>
    <w:rsid w:val="00CB665E"/>
    <w:rsid w:val="00CD1562"/>
    <w:rsid w:val="00CE3783"/>
    <w:rsid w:val="00CE6320"/>
    <w:rsid w:val="00D12137"/>
    <w:rsid w:val="00D55899"/>
    <w:rsid w:val="00D70220"/>
    <w:rsid w:val="00D7361C"/>
    <w:rsid w:val="00D83C92"/>
    <w:rsid w:val="00D8427A"/>
    <w:rsid w:val="00DA76FE"/>
    <w:rsid w:val="00DA7C39"/>
    <w:rsid w:val="00DB3DA1"/>
    <w:rsid w:val="00DC5DA1"/>
    <w:rsid w:val="00DD257B"/>
    <w:rsid w:val="00DD3D5B"/>
    <w:rsid w:val="00DD461C"/>
    <w:rsid w:val="00DE2F7F"/>
    <w:rsid w:val="00E003F5"/>
    <w:rsid w:val="00E20C3B"/>
    <w:rsid w:val="00E23667"/>
    <w:rsid w:val="00E33BEB"/>
    <w:rsid w:val="00E375E8"/>
    <w:rsid w:val="00E37E12"/>
    <w:rsid w:val="00E448D0"/>
    <w:rsid w:val="00E72EA5"/>
    <w:rsid w:val="00E8232C"/>
    <w:rsid w:val="00E92098"/>
    <w:rsid w:val="00EA501A"/>
    <w:rsid w:val="00EB3C90"/>
    <w:rsid w:val="00ED7688"/>
    <w:rsid w:val="00ED7806"/>
    <w:rsid w:val="00EE4BF6"/>
    <w:rsid w:val="00EE7A47"/>
    <w:rsid w:val="00EF317D"/>
    <w:rsid w:val="00EF456B"/>
    <w:rsid w:val="00EF63A1"/>
    <w:rsid w:val="00F070F8"/>
    <w:rsid w:val="00F07A97"/>
    <w:rsid w:val="00F148C1"/>
    <w:rsid w:val="00F25EEB"/>
    <w:rsid w:val="00F30E8F"/>
    <w:rsid w:val="00F32A5E"/>
    <w:rsid w:val="00F368D6"/>
    <w:rsid w:val="00F4043B"/>
    <w:rsid w:val="00F523AF"/>
    <w:rsid w:val="00F53F79"/>
    <w:rsid w:val="00F608B9"/>
    <w:rsid w:val="00F615AD"/>
    <w:rsid w:val="00F6698F"/>
    <w:rsid w:val="00F71BC6"/>
    <w:rsid w:val="00F81216"/>
    <w:rsid w:val="00F84797"/>
    <w:rsid w:val="00FA2E4A"/>
    <w:rsid w:val="00FD3EF9"/>
    <w:rsid w:val="00FF2DE6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53D0"/>
  <w14:defaultImageDpi w14:val="0"/>
  <w15:docId w15:val="{BC4F6AE8-02BC-4937-814B-370E4B6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6749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749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paragraph" w:customStyle="1" w:styleId="Default">
    <w:name w:val="Default"/>
    <w:rsid w:val="00DE2F7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A8212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03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minfotron-dev.mpl.ird.fr:8080/sanarsoft/informationList?type=keywordName&amp;contents=proc%C3%A9dur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circuit+qualit%C3%A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I-SanarSoft+%28projet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minfotron-dev.mpl.ird.fr:8080/sanarsoft/information?idInformation=59" TargetMode="External"/><Relationship Id="rId10" Type="http://schemas.openxmlformats.org/officeDocument/2006/relationships/hyperlink" Target="http://vminfotron-dev.mpl.ird.fr:8080/sanarsoft/informationList?type=keywordName&amp;contents=AQP+%28Assurance+Qualit%C3%A9+Projet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m%C3%A9lioration+continue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3546-8523-4CD1-A72C-BB114593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- projet MOPA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Papa Jules</cp:lastModifiedBy>
  <cp:revision>10</cp:revision>
  <cp:lastPrinted>2022-03-14T01:54:00Z</cp:lastPrinted>
  <dcterms:created xsi:type="dcterms:W3CDTF">2020-04-28T14:26:00Z</dcterms:created>
  <dcterms:modified xsi:type="dcterms:W3CDTF">2022-03-14T01:56:00Z</dcterms:modified>
</cp:coreProperties>
</file>